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20FFD" w14:textId="0D69E584" w:rsidR="009275D0" w:rsidRDefault="00817B56" w:rsidP="009275D0">
      <w:pPr>
        <w:framePr w:w="3345" w:h="3345" w:hSpace="142" w:wrap="notBeside" w:vAnchor="page" w:hAnchor="page" w:x="7939" w:y="3516" w:anchorLock="1"/>
      </w:pPr>
      <w:r>
        <w:rPr>
          <w:noProof/>
        </w:rPr>
        <w:drawing>
          <wp:inline distT="0" distB="0" distL="0" distR="0" wp14:anchorId="638CB6FF" wp14:editId="6A8863CF">
            <wp:extent cx="2115185" cy="2115185"/>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5185" cy="2115185"/>
                    </a:xfrm>
                    <a:prstGeom prst="rect">
                      <a:avLst/>
                    </a:prstGeom>
                    <a:noFill/>
                    <a:ln>
                      <a:noFill/>
                    </a:ln>
                  </pic:spPr>
                </pic:pic>
              </a:graphicData>
            </a:graphic>
          </wp:inline>
        </w:drawing>
      </w:r>
    </w:p>
    <w:p w14:paraId="72CC3433" w14:textId="77777777" w:rsidR="007E068E" w:rsidRDefault="007E068E" w:rsidP="007E068E">
      <w:pPr>
        <w:framePr w:w="3345" w:h="3345" w:hSpace="142" w:wrap="notBeside" w:vAnchor="page" w:hAnchor="page" w:x="7939" w:y="3516" w:anchorLock="1"/>
      </w:pPr>
    </w:p>
    <w:p w14:paraId="1EFB79D2" w14:textId="77777777" w:rsidR="00B14A2B" w:rsidRDefault="00B14A2B" w:rsidP="00B14A2B">
      <w:pPr>
        <w:framePr w:w="3345" w:h="3345" w:hSpace="142" w:wrap="notBeside" w:vAnchor="page" w:hAnchor="page" w:x="7939" w:y="3516" w:anchorLock="1"/>
      </w:pPr>
    </w:p>
    <w:p w14:paraId="307D3958" w14:textId="77777777" w:rsidR="001B164A" w:rsidRDefault="0033331E" w:rsidP="0071261D">
      <w:pPr>
        <w:framePr w:w="3345" w:h="3345" w:hSpace="142" w:wrap="notBeside" w:vAnchor="page" w:hAnchor="page" w:x="7939" w:y="3516" w:anchorLock="1"/>
      </w:pPr>
      <w:r>
        <w:rPr>
          <w:noProof/>
          <w:lang w:eastAsia="en-US"/>
        </w:rPr>
        <w:t xml:space="preserve"> </w:t>
      </w:r>
    </w:p>
    <w:p w14:paraId="4F0DA675" w14:textId="77777777"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PRESS RELEASE</w:t>
      </w:r>
      <w:r w:rsidR="009275D0">
        <w:rPr>
          <w:color w:val="808080"/>
          <w:sz w:val="22"/>
        </w:rPr>
        <w:t xml:space="preserve"> </w:t>
      </w:r>
      <w:r w:rsidR="004615F2">
        <w:rPr>
          <w:color w:val="808080"/>
          <w:sz w:val="22"/>
        </w:rPr>
        <w:t>12</w:t>
      </w:r>
      <w:r w:rsidR="009275D0">
        <w:rPr>
          <w:color w:val="808080"/>
          <w:sz w:val="22"/>
        </w:rPr>
        <w:t>/20</w:t>
      </w:r>
    </w:p>
    <w:p w14:paraId="59B7A6E7" w14:textId="77777777" w:rsidR="009275D0" w:rsidRDefault="009275D0" w:rsidP="009275D0">
      <w:pPr>
        <w:framePr w:w="3345" w:h="851" w:hSpace="142" w:wrap="around" w:vAnchor="page" w:hAnchor="page" w:x="7939" w:y="7089" w:anchorLock="1"/>
        <w:ind w:left="-57"/>
        <w:rPr>
          <w:sz w:val="18"/>
        </w:rPr>
      </w:pPr>
      <w:r>
        <w:rPr>
          <w:color w:val="808080"/>
          <w:sz w:val="16"/>
        </w:rPr>
        <w:t>Turck1220.jpg:</w:t>
      </w:r>
      <w:r>
        <w:rPr>
          <w:sz w:val="18"/>
        </w:rPr>
        <w:t xml:space="preserve"> </w:t>
      </w:r>
    </w:p>
    <w:p w14:paraId="758AC1EF" w14:textId="0544A52E" w:rsidR="009275D0" w:rsidRDefault="009275D0" w:rsidP="009275D0">
      <w:pPr>
        <w:framePr w:w="3345" w:h="851" w:hSpace="142" w:wrap="around" w:vAnchor="page" w:hAnchor="page" w:x="7939" w:y="7089" w:anchorLock="1"/>
        <w:spacing w:line="276" w:lineRule="auto"/>
        <w:ind w:left="-57"/>
        <w:rPr>
          <w:snapToGrid w:val="0"/>
          <w:sz w:val="18"/>
        </w:rPr>
      </w:pPr>
      <w:proofErr w:type="spellStart"/>
      <w:r>
        <w:rPr>
          <w:snapToGrid w:val="0"/>
          <w:sz w:val="18"/>
        </w:rPr>
        <w:t>Turck</w:t>
      </w:r>
      <w:proofErr w:type="spellEnd"/>
      <w:r>
        <w:rPr>
          <w:snapToGrid w:val="0"/>
          <w:sz w:val="18"/>
        </w:rPr>
        <w:t xml:space="preserve"> has expanded its HMI portfolio with new models for food and beverage applications and with high brightness displays</w:t>
      </w:r>
    </w:p>
    <w:p w14:paraId="35818FDB" w14:textId="46789C99" w:rsidR="002045F5" w:rsidRDefault="002045F5" w:rsidP="009275D0">
      <w:pPr>
        <w:framePr w:w="3345" w:h="851" w:hSpace="142" w:wrap="around" w:vAnchor="page" w:hAnchor="page" w:x="7939" w:y="7089" w:anchorLock="1"/>
        <w:spacing w:line="276" w:lineRule="auto"/>
        <w:ind w:left="-57"/>
        <w:rPr>
          <w:snapToGrid w:val="0"/>
          <w:sz w:val="18"/>
        </w:rPr>
      </w:pPr>
    </w:p>
    <w:p w14:paraId="0CFA4B96" w14:textId="77777777" w:rsidR="002045F5" w:rsidRPr="002045F5" w:rsidRDefault="002045F5" w:rsidP="002045F5">
      <w:pPr>
        <w:framePr w:w="3345" w:h="851" w:hSpace="142" w:wrap="around" w:vAnchor="page" w:hAnchor="page" w:x="7939" w:y="7089" w:anchorLock="1"/>
        <w:ind w:left="-57"/>
        <w:rPr>
          <w:sz w:val="18"/>
          <w:szCs w:val="18"/>
        </w:rPr>
      </w:pPr>
      <w:r w:rsidRPr="002045F5">
        <w:rPr>
          <w:bCs/>
          <w:color w:val="808080"/>
          <w:sz w:val="16"/>
          <w:szCs w:val="16"/>
        </w:rPr>
        <w:t>Further Information:</w:t>
      </w:r>
      <w:r w:rsidRPr="002045F5">
        <w:rPr>
          <w:sz w:val="18"/>
          <w:szCs w:val="18"/>
        </w:rPr>
        <w:t xml:space="preserve"> </w:t>
      </w:r>
    </w:p>
    <w:p w14:paraId="79327EB9" w14:textId="497454DE" w:rsidR="002045F5" w:rsidRPr="002045F5" w:rsidRDefault="002045F5" w:rsidP="002045F5">
      <w:pPr>
        <w:framePr w:w="3345" w:h="851" w:hSpace="142" w:wrap="around" w:vAnchor="page" w:hAnchor="page" w:x="7939" w:y="7089" w:anchorLock="1"/>
        <w:spacing w:line="276" w:lineRule="auto"/>
        <w:ind w:left="-57"/>
        <w:rPr>
          <w:snapToGrid w:val="0"/>
          <w:sz w:val="18"/>
          <w:szCs w:val="18"/>
        </w:rPr>
      </w:pPr>
      <w:r w:rsidRPr="002045F5">
        <w:rPr>
          <w:rStyle w:val="Hyperlink"/>
          <w:snapToGrid w:val="0"/>
          <w:sz w:val="18"/>
          <w:szCs w:val="18"/>
        </w:rPr>
        <w:t>https://www.turck.de/en/product-news-2860_hmiplcedge-controller-for-food-industry-and-outdoor-areas-38760.php</w:t>
      </w:r>
    </w:p>
    <w:p w14:paraId="1C1C83D5" w14:textId="77777777" w:rsidR="002045F5" w:rsidRDefault="002045F5" w:rsidP="009275D0">
      <w:pPr>
        <w:framePr w:w="3345" w:h="851" w:hSpace="142" w:wrap="around" w:vAnchor="page" w:hAnchor="page" w:x="7939" w:y="7089" w:anchorLock="1"/>
        <w:spacing w:line="276" w:lineRule="auto"/>
        <w:ind w:left="-57"/>
        <w:rPr>
          <w:snapToGrid w:val="0"/>
          <w:sz w:val="18"/>
        </w:rPr>
      </w:pPr>
    </w:p>
    <w:p w14:paraId="673EDBBE"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7180F3D8"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7B178DEA"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51AC524D" w14:textId="77777777" w:rsidR="002A5320" w:rsidRPr="002045F5" w:rsidRDefault="002A5320" w:rsidP="002A5320">
      <w:pPr>
        <w:framePr w:w="3345" w:h="3786" w:hSpace="142" w:wrap="notBeside" w:vAnchor="page" w:hAnchor="page" w:x="7939" w:y="12475" w:anchorLock="1"/>
        <w:rPr>
          <w:color w:val="808080"/>
          <w:sz w:val="16"/>
          <w:lang w:val="fr-FR"/>
        </w:rPr>
      </w:pPr>
      <w:r w:rsidRPr="002045F5">
        <w:rPr>
          <w:color w:val="808080"/>
          <w:sz w:val="16"/>
          <w:lang w:val="fr-FR"/>
        </w:rPr>
        <w:t>Phone: +49 208 4952-149</w:t>
      </w:r>
    </w:p>
    <w:p w14:paraId="5ADE3D65" w14:textId="77777777" w:rsidR="002A5320" w:rsidRPr="002045F5" w:rsidRDefault="002A5320" w:rsidP="002A5320">
      <w:pPr>
        <w:framePr w:w="3345" w:h="3786" w:hSpace="142" w:wrap="notBeside" w:vAnchor="page" w:hAnchor="page" w:x="7939" w:y="12475" w:anchorLock="1"/>
        <w:rPr>
          <w:color w:val="808080"/>
          <w:sz w:val="16"/>
          <w:lang w:val="fr-FR"/>
        </w:rPr>
      </w:pPr>
      <w:r w:rsidRPr="002045F5">
        <w:rPr>
          <w:color w:val="808080"/>
          <w:sz w:val="16"/>
          <w:lang w:val="fr-FR"/>
        </w:rPr>
        <w:t>Mail: klaus.albers@turck.com</w:t>
      </w:r>
    </w:p>
    <w:p w14:paraId="1AE63B56"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0D7F1E73" w14:textId="77777777" w:rsidR="002A5320" w:rsidRPr="009E271E" w:rsidRDefault="002A5320" w:rsidP="002A5320">
      <w:pPr>
        <w:framePr w:w="3345" w:h="3786" w:hSpace="142" w:wrap="notBeside" w:vAnchor="page" w:hAnchor="page" w:x="7939" w:y="12475" w:anchorLock="1"/>
        <w:rPr>
          <w:color w:val="808080"/>
          <w:sz w:val="16"/>
        </w:rPr>
      </w:pPr>
    </w:p>
    <w:p w14:paraId="60BFCAD6" w14:textId="77777777" w:rsidR="002A5320" w:rsidRPr="009E271E" w:rsidRDefault="002A5320" w:rsidP="002A5320">
      <w:pPr>
        <w:framePr w:w="3345" w:h="3786" w:hSpace="142" w:wrap="notBeside" w:vAnchor="page" w:hAnchor="page" w:x="7939" w:y="12475" w:anchorLock="1"/>
        <w:rPr>
          <w:color w:val="808080"/>
          <w:sz w:val="16"/>
        </w:rPr>
      </w:pPr>
    </w:p>
    <w:p w14:paraId="38D56243"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6D277B1B"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1EAAA1B0"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13099F8D"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733AAA0E" w14:textId="77777777" w:rsidR="002A5320" w:rsidRPr="002045F5" w:rsidRDefault="002A5320" w:rsidP="002A5320">
      <w:pPr>
        <w:framePr w:w="3345" w:h="3786" w:hSpace="142" w:wrap="notBeside" w:vAnchor="page" w:hAnchor="page" w:x="7939" w:y="12475" w:anchorLock="1"/>
        <w:rPr>
          <w:color w:val="808080"/>
          <w:sz w:val="16"/>
          <w:lang w:val="fr-FR"/>
        </w:rPr>
      </w:pPr>
      <w:r w:rsidRPr="002045F5">
        <w:rPr>
          <w:color w:val="808080"/>
          <w:sz w:val="16"/>
          <w:lang w:val="fr-FR"/>
        </w:rPr>
        <w:t>Mail: more@turck.com</w:t>
      </w:r>
    </w:p>
    <w:p w14:paraId="2C9AC004" w14:textId="77777777" w:rsidR="002A5320" w:rsidRPr="002045F5" w:rsidRDefault="002A5320" w:rsidP="002A5320">
      <w:pPr>
        <w:framePr w:w="3345" w:h="3786" w:hSpace="142" w:wrap="notBeside" w:vAnchor="page" w:hAnchor="page" w:x="7939" w:y="12475" w:anchorLock="1"/>
        <w:rPr>
          <w:color w:val="808080"/>
          <w:sz w:val="16"/>
          <w:lang w:val="fr-FR"/>
        </w:rPr>
      </w:pPr>
      <w:r w:rsidRPr="002045F5">
        <w:rPr>
          <w:color w:val="808080"/>
          <w:sz w:val="16"/>
          <w:lang w:val="fr-FR"/>
        </w:rPr>
        <w:t>Web: www.turck.com</w:t>
      </w:r>
      <w:r w:rsidRPr="002045F5">
        <w:rPr>
          <w:color w:val="808080"/>
          <w:sz w:val="16"/>
          <w:lang w:val="fr-FR"/>
        </w:rPr>
        <w:br/>
      </w:r>
    </w:p>
    <w:p w14:paraId="47C526B4" w14:textId="77777777" w:rsidR="002A5320" w:rsidRPr="002045F5" w:rsidRDefault="002A5320" w:rsidP="002A5320">
      <w:pPr>
        <w:framePr w:w="3345" w:h="3786" w:hSpace="142" w:wrap="notBeside" w:vAnchor="page" w:hAnchor="page" w:x="7939" w:y="12475" w:anchorLock="1"/>
        <w:rPr>
          <w:color w:val="808080"/>
          <w:sz w:val="16"/>
          <w:lang w:val="fr-FR"/>
        </w:rPr>
      </w:pPr>
    </w:p>
    <w:p w14:paraId="716AABA4"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2447B422" w14:textId="77777777" w:rsidR="009275D0" w:rsidRDefault="009275D0" w:rsidP="009275D0">
      <w:pPr>
        <w:framePr w:w="6209" w:h="13078" w:wrap="notBeside" w:vAnchor="page" w:hAnchor="page" w:x="1248" w:y="2836" w:anchorLock="1"/>
        <w:spacing w:after="240"/>
        <w:rPr>
          <w:sz w:val="28"/>
        </w:rPr>
      </w:pPr>
      <w:r>
        <w:rPr>
          <w:sz w:val="28"/>
        </w:rPr>
        <w:t>TX700 HMI/PLC Series Expanded</w:t>
      </w:r>
    </w:p>
    <w:p w14:paraId="6DD63213" w14:textId="77777777" w:rsidR="009275D0" w:rsidRDefault="009275D0" w:rsidP="009275D0">
      <w:pPr>
        <w:pStyle w:val="Subhead"/>
        <w:framePr w:w="6209" w:h="13078" w:wrap="notBeside" w:vAnchor="page" w:hAnchor="page" w:x="1248" w:y="2836" w:anchorLock="1"/>
        <w:spacing w:after="360"/>
        <w:rPr>
          <w:sz w:val="18"/>
        </w:rPr>
      </w:pPr>
      <w:proofErr w:type="spellStart"/>
      <w:r>
        <w:rPr>
          <w:sz w:val="18"/>
        </w:rPr>
        <w:t>Turck</w:t>
      </w:r>
      <w:proofErr w:type="spellEnd"/>
      <w:r>
        <w:rPr>
          <w:sz w:val="18"/>
        </w:rPr>
        <w:t xml:space="preserve"> now offers special versions of its HMI/PLC devices for applications in the food and beverage industry and for use in bright ambient light</w:t>
      </w:r>
    </w:p>
    <w:p w14:paraId="4D4BE5CF" w14:textId="0B38E368" w:rsidR="009275D0" w:rsidRDefault="009275D0" w:rsidP="009275D0">
      <w:pPr>
        <w:pStyle w:val="LauftextPI"/>
        <w:framePr w:w="6209" w:h="13078" w:wrap="notBeside" w:vAnchor="page" w:hAnchor="page" w:x="1248" w:y="2836" w:anchorLock="1"/>
      </w:pPr>
      <w:proofErr w:type="spellStart"/>
      <w:r>
        <w:t>Mülheim</w:t>
      </w:r>
      <w:proofErr w:type="spellEnd"/>
      <w:r>
        <w:t>, November 1</w:t>
      </w:r>
      <w:r w:rsidR="002045F5">
        <w:t>2</w:t>
      </w:r>
      <w:r>
        <w:t xml:space="preserve">, 2020 – </w:t>
      </w:r>
      <w:proofErr w:type="spellStart"/>
      <w:r>
        <w:t>Turck</w:t>
      </w:r>
      <w:proofErr w:type="spellEnd"/>
      <w:r>
        <w:t xml:space="preserve"> has expanded its TX700 HMI/PLC device series with two new variants for food and beverage applications (TX700FB, </w:t>
      </w:r>
      <w:proofErr w:type="spellStart"/>
      <w:r>
        <w:t>Food&amp;Beverage</w:t>
      </w:r>
      <w:proofErr w:type="spellEnd"/>
      <w:r>
        <w:t>) and two variants with high brightness displays for sunlight readability (TX700HB, High Brightness). The FB devices are available in 7” and 15” screen diagonals and the HB variants in 7” and 10” screen diagonals.</w:t>
      </w:r>
    </w:p>
    <w:p w14:paraId="73BC070B" w14:textId="77777777" w:rsidR="009275D0" w:rsidRDefault="009275D0" w:rsidP="009275D0">
      <w:pPr>
        <w:pStyle w:val="LauftextPI"/>
        <w:framePr w:w="6209" w:h="13078" w:wrap="notBeside" w:vAnchor="page" w:hAnchor="page" w:x="1248" w:y="2836" w:anchorLock="1"/>
      </w:pPr>
    </w:p>
    <w:p w14:paraId="0F6730D4" w14:textId="77777777" w:rsidR="009275D0" w:rsidRDefault="009275D0" w:rsidP="009275D0">
      <w:pPr>
        <w:pStyle w:val="LauftextPI"/>
        <w:framePr w:w="6209" w:h="13078" w:wrap="notBeside" w:vAnchor="page" w:hAnchor="page" w:x="1248" w:y="2836" w:anchorLock="1"/>
      </w:pPr>
      <w:r>
        <w:t>The FB devices were developed to comply with hygienic design requirements (DIN EN1672-2, EHEDG/FDA 21 CFR 177.2006) and come with a stainless steel front with a polyester coating. The device front has been designed with protection to IP69K so that the devices are waterproof at high pressure up to 80 °C. The FB products are also resistant to acids and chemicals.</w:t>
      </w:r>
    </w:p>
    <w:p w14:paraId="04C8E400" w14:textId="77777777" w:rsidR="009275D0" w:rsidRDefault="009275D0" w:rsidP="009275D0">
      <w:pPr>
        <w:pStyle w:val="LauftextPI"/>
        <w:framePr w:w="6209" w:h="13078" w:wrap="notBeside" w:vAnchor="page" w:hAnchor="page" w:x="1248" w:y="2836" w:anchorLock="1"/>
      </w:pPr>
    </w:p>
    <w:p w14:paraId="29DF8335" w14:textId="77777777" w:rsidR="009275D0" w:rsidRDefault="009275D0" w:rsidP="009275D0">
      <w:pPr>
        <w:pStyle w:val="LauftextPI"/>
        <w:framePr w:w="6209" w:h="13078" w:wrap="notBeside" w:vAnchor="page" w:hAnchor="page" w:x="1248" w:y="2836" w:anchorLock="1"/>
      </w:pPr>
      <w:r>
        <w:t>The HB devices with their extra bright display up to 800 Cd/m² are particularly suitable for outdoor applications. The displays are manufactured with liquid bonding (LOCA) – a screen bonding process that improves screen contrast and increases brightness through reduced reflection and refraction. The HB devices with the full metal housing are resistant to mechanical influences.</w:t>
      </w:r>
    </w:p>
    <w:p w14:paraId="7EB94C5C" w14:textId="77777777" w:rsidR="009275D0" w:rsidRDefault="009275D0" w:rsidP="009275D0">
      <w:pPr>
        <w:pStyle w:val="LauftextPI"/>
        <w:framePr w:w="6209" w:h="13078" w:wrap="notBeside" w:vAnchor="page" w:hAnchor="page" w:x="1248" w:y="2836" w:anchorLock="1"/>
      </w:pPr>
    </w:p>
    <w:p w14:paraId="25B369E6" w14:textId="77777777" w:rsidR="009275D0" w:rsidRDefault="009275D0" w:rsidP="009275D0">
      <w:pPr>
        <w:pStyle w:val="LauftextPI"/>
        <w:framePr w:w="6209" w:h="13078" w:wrap="notBeside" w:vAnchor="page" w:hAnchor="page" w:x="1248" w:y="2836" w:anchorLock="1"/>
        <w:rPr>
          <w:smallCaps/>
          <w:color w:val="A6A6A6"/>
        </w:rPr>
      </w:pPr>
      <w:r>
        <w:t xml:space="preserve">The TX100, TX200, TX500 and TX700 device series enables </w:t>
      </w:r>
      <w:proofErr w:type="spellStart"/>
      <w:r>
        <w:t>Turck</w:t>
      </w:r>
      <w:proofErr w:type="spellEnd"/>
      <w:r>
        <w:t xml:space="preserve"> to offer a flexible range of HMI devices for visualization, as well as HMIs with </w:t>
      </w:r>
      <w:proofErr w:type="spellStart"/>
      <w:r>
        <w:t>Codesys</w:t>
      </w:r>
      <w:proofErr w:type="spellEnd"/>
      <w:r>
        <w:t xml:space="preserve"> PLCs and a cloud connection, thus opening up the possibility of new application fields. </w:t>
      </w:r>
    </w:p>
    <w:p w14:paraId="6EF2556C" w14:textId="77777777" w:rsidR="000E1568" w:rsidRDefault="000E1568" w:rsidP="007E068E">
      <w:pPr>
        <w:framePr w:w="6209" w:h="13078" w:wrap="notBeside" w:vAnchor="page" w:hAnchor="page" w:x="1248" w:y="2836" w:anchorLock="1"/>
        <w:spacing w:after="240"/>
      </w:pPr>
    </w:p>
    <w:sectPr w:rsidR="000E1568" w:rsidSect="00F619E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15E14" w14:textId="77777777" w:rsidR="00FD3616" w:rsidRDefault="00FD3616">
      <w:r>
        <w:separator/>
      </w:r>
    </w:p>
  </w:endnote>
  <w:endnote w:type="continuationSeparator" w:id="0">
    <w:p w14:paraId="33B85E57" w14:textId="77777777" w:rsidR="00FD3616" w:rsidRDefault="00FD3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40B44" w14:textId="77777777" w:rsidR="00FD3616" w:rsidRDefault="00FD3616">
      <w:r>
        <w:separator/>
      </w:r>
    </w:p>
  </w:footnote>
  <w:footnote w:type="continuationSeparator" w:id="0">
    <w:p w14:paraId="13835A1A" w14:textId="77777777" w:rsidR="00FD3616" w:rsidRDefault="00FD3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D1BAA" w14:textId="69727119" w:rsidR="005002C0" w:rsidRPr="009E271E" w:rsidRDefault="00817B56"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7728" behindDoc="0" locked="0" layoutInCell="1" allowOverlap="1" wp14:anchorId="67350999" wp14:editId="3D044FB4">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5B0274"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E3"/>
    <w:rsid w:val="00012BF2"/>
    <w:rsid w:val="00033072"/>
    <w:rsid w:val="00045087"/>
    <w:rsid w:val="000576EA"/>
    <w:rsid w:val="00077A27"/>
    <w:rsid w:val="00097B21"/>
    <w:rsid w:val="000A3084"/>
    <w:rsid w:val="000B159E"/>
    <w:rsid w:val="000B4777"/>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045F5"/>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615F2"/>
    <w:rsid w:val="004A2DB5"/>
    <w:rsid w:val="004B16E3"/>
    <w:rsid w:val="004B40B9"/>
    <w:rsid w:val="004D5EE6"/>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17B56"/>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275D0"/>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 w:val="00FD361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3C339CA"/>
  <w15:chartTrackingRefBased/>
  <w15:docId w15:val="{3EAC7B39-744C-4B42-994A-E2B5EBDD6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Props1.xml><?xml version="1.0" encoding="utf-8"?>
<ds:datastoreItem xmlns:ds="http://schemas.openxmlformats.org/officeDocument/2006/customXml" ds:itemID="{B2E7FE93-7B21-4B5C-96D6-FDAB5229F427}"/>
</file>

<file path=customXml/itemProps2.xml><?xml version="1.0" encoding="utf-8"?>
<ds:datastoreItem xmlns:ds="http://schemas.openxmlformats.org/officeDocument/2006/customXml" ds:itemID="{D5332C2C-DD94-4B9B-8EEC-FE302FD844A2}"/>
</file>

<file path=customXml/itemProps3.xml><?xml version="1.0" encoding="utf-8"?>
<ds:datastoreItem xmlns:ds="http://schemas.openxmlformats.org/officeDocument/2006/customXml" ds:itemID="{95354D76-3644-475B-A0D0-D4D7E79E68F7}"/>
</file>

<file path=customXml/itemProps4.xml><?xml version="1.0" encoding="utf-8"?>
<ds:datastoreItem xmlns:ds="http://schemas.openxmlformats.org/officeDocument/2006/customXml" ds:itemID="{8E63765E-AE5A-4BE2-8CFC-7A61F2E7F71B}"/>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1864</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Hoff, Marius</cp:lastModifiedBy>
  <cp:revision>3</cp:revision>
  <cp:lastPrinted>2015-10-13T15:45:00Z</cp:lastPrinted>
  <dcterms:created xsi:type="dcterms:W3CDTF">2020-11-11T15:17:00Z</dcterms:created>
  <dcterms:modified xsi:type="dcterms:W3CDTF">2020-11-11T17:15:00Z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Topics Technologies">
    <vt:lpwstr/>
  </property>
  <property fmtid="{D5CDD505-2E9C-101B-9397-08002B2CF9AE}" pid="8" name="Marketer">
    <vt:lpwstr>122</vt:lpwstr>
  </property>
  <property fmtid="{D5CDD505-2E9C-101B-9397-08002B2CF9AE}" pid="9" name="Assigned To0">
    <vt:lpwstr>384</vt:lpwstr>
  </property>
  <property fmtid="{D5CDD505-2E9C-101B-9397-08002B2CF9AE}" pid="10" name="Type of Content">
    <vt:lpwstr>Press Release (PR)</vt:lpwstr>
  </property>
  <property fmtid="{D5CDD505-2E9C-101B-9397-08002B2CF9AE}" pid="11" name="Target Industry">
    <vt:lpwstr/>
  </property>
  <property fmtid="{D5CDD505-2E9C-101B-9397-08002B2CF9AE}" pid="12" name="Status">
    <vt:lpwstr>(1) In Progress</vt:lpwstr>
  </property>
  <property fmtid="{D5CDD505-2E9C-101B-9397-08002B2CF9AE}" pid="13" name="Character of Application">
    <vt:lpwstr/>
  </property>
  <property fmtid="{D5CDD505-2E9C-101B-9397-08002B2CF9AE}" pid="14" name="Product Group v2">
    <vt:lpwstr/>
  </property>
  <property fmtid="{D5CDD505-2E9C-101B-9397-08002B2CF9AE}" pid="15" name="Strategic Subject">
    <vt:lpwstr/>
  </property>
</Properties>
</file>