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4802" w14:textId="0F696899" w:rsidR="001B164A" w:rsidRDefault="00AE32B6" w:rsidP="0071261D">
      <w:pPr>
        <w:framePr w:w="3345" w:h="3345" w:hSpace="142" w:wrap="notBeside" w:vAnchor="page" w:hAnchor="page" w:x="7939" w:y="3516" w:anchorLock="1"/>
      </w:pPr>
      <w:r>
        <w:rPr>
          <w:noProof/>
        </w:rPr>
        <w:drawing>
          <wp:inline distT="0" distB="0" distL="0" distR="0" wp14:anchorId="4E340F6B" wp14:editId="01BECD07">
            <wp:extent cx="2124075" cy="2124075"/>
            <wp:effectExtent l="0" t="0" r="9525" b="9525"/>
            <wp:docPr id="1978249433" name="Grafik 1" descr="Ein Bild, das Screenshot, Design enthält.  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249433" name="Grafik 1" descr="Ein Bild, das Screenshot, Design enthält.  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47849EB" w14:textId="1AB1E276"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0345B0">
        <w:rPr>
          <w:color w:val="808080"/>
          <w:sz w:val="22"/>
        </w:rPr>
        <w:t>09</w:t>
      </w:r>
      <w:r>
        <w:rPr>
          <w:color w:val="808080"/>
          <w:sz w:val="22"/>
        </w:rPr>
        <w:t>/25</w:t>
      </w:r>
    </w:p>
    <w:p w14:paraId="45B8AA5E" w14:textId="3FCADE0A" w:rsidR="00B646BB" w:rsidRDefault="00B646BB" w:rsidP="00603EB2">
      <w:pPr>
        <w:framePr w:w="3345" w:h="851" w:hSpace="142" w:wrap="around" w:vAnchor="page" w:hAnchor="page" w:x="7944" w:y="6961" w:anchorLock="1"/>
        <w:ind w:left="-57"/>
        <w:rPr>
          <w:sz w:val="18"/>
          <w:szCs w:val="18"/>
        </w:rPr>
      </w:pPr>
      <w:r>
        <w:rPr>
          <w:color w:val="808080"/>
          <w:sz w:val="16"/>
        </w:rPr>
        <w:t>Turck</w:t>
      </w:r>
      <w:r w:rsidR="000345B0">
        <w:rPr>
          <w:color w:val="808080"/>
          <w:sz w:val="16"/>
        </w:rPr>
        <w:t>09</w:t>
      </w:r>
      <w:r>
        <w:rPr>
          <w:color w:val="808080"/>
          <w:sz w:val="16"/>
        </w:rPr>
        <w:t>25.jpg:</w:t>
      </w:r>
      <w:r>
        <w:rPr>
          <w:sz w:val="18"/>
        </w:rPr>
        <w:t xml:space="preserve"> </w:t>
      </w:r>
    </w:p>
    <w:p w14:paraId="586CA480" w14:textId="6FC88F96" w:rsidR="00B11DC3" w:rsidRDefault="00D56E56" w:rsidP="00603EB2">
      <w:pPr>
        <w:framePr w:w="3345" w:h="851" w:hSpace="142" w:wrap="around" w:vAnchor="page" w:hAnchor="page" w:x="7944" w:y="6961" w:anchorLock="1"/>
        <w:spacing w:line="276" w:lineRule="auto"/>
        <w:ind w:left="-57"/>
        <w:rPr>
          <w:snapToGrid w:val="0"/>
          <w:sz w:val="18"/>
          <w:szCs w:val="18"/>
        </w:rPr>
      </w:pPr>
      <w:r>
        <w:rPr>
          <w:snapToGrid w:val="0"/>
          <w:sz w:val="18"/>
        </w:rPr>
        <w:t>Fast and powerful: Turck's new Ethernet multiprotocol couplers transfer up to 50 W and achieve data rates of up to 100 Mbit/s</w:t>
      </w:r>
    </w:p>
    <w:p w14:paraId="5AEF9FDC" w14:textId="77777777" w:rsidR="00B11DC3" w:rsidRDefault="00B11DC3" w:rsidP="00603EB2">
      <w:pPr>
        <w:framePr w:w="3345" w:h="851" w:hSpace="142" w:wrap="around" w:vAnchor="page" w:hAnchor="page" w:x="7944" w:y="6961" w:anchorLock="1"/>
        <w:spacing w:line="276" w:lineRule="auto"/>
        <w:ind w:left="-57"/>
        <w:rPr>
          <w:snapToGrid w:val="0"/>
          <w:sz w:val="18"/>
          <w:szCs w:val="18"/>
        </w:rPr>
      </w:pPr>
    </w:p>
    <w:p w14:paraId="35D4A133" w14:textId="77777777" w:rsidR="00B11DC3" w:rsidRDefault="00B11DC3" w:rsidP="00603EB2">
      <w:pPr>
        <w:framePr w:w="3345" w:h="851" w:hSpace="142" w:wrap="around" w:vAnchor="page" w:hAnchor="page" w:x="7944" w:y="6961" w:anchorLock="1"/>
        <w:rPr>
          <w:color w:val="808080"/>
          <w:sz w:val="16"/>
        </w:rPr>
      </w:pPr>
      <w:r>
        <w:rPr>
          <w:color w:val="808080"/>
          <w:sz w:val="16"/>
        </w:rPr>
        <w:t>ADDITIONAL INFORMATION</w:t>
      </w:r>
    </w:p>
    <w:p w14:paraId="59B6FAD4" w14:textId="38CD4BED" w:rsidR="00B11DC3" w:rsidRPr="005F1A6B" w:rsidRDefault="00584594" w:rsidP="00603EB2">
      <w:pPr>
        <w:framePr w:w="3345" w:h="851" w:hSpace="142" w:wrap="around" w:vAnchor="page" w:hAnchor="page" w:x="7944" w:y="6961" w:anchorLock="1"/>
        <w:spacing w:line="276" w:lineRule="auto"/>
        <w:ind w:left="-57"/>
        <w:rPr>
          <w:snapToGrid w:val="0"/>
          <w:sz w:val="18"/>
          <w:szCs w:val="18"/>
        </w:rPr>
      </w:pPr>
      <w:hyperlink r:id="rId12" w:history="1">
        <w:r w:rsidRPr="00584594">
          <w:rPr>
            <w:rStyle w:val="Hyperlink"/>
            <w:snapToGrid w:val="0"/>
            <w:sz w:val="18"/>
            <w:szCs w:val="18"/>
          </w:rPr>
          <w:t>https://www.turck.de/en/product-news-2860_latencyfree-ethernet-couplers-up-to-50-w-51345.php</w:t>
        </w:r>
      </w:hyperlink>
    </w:p>
    <w:p w14:paraId="5BC17D11"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28E7DE27" w14:textId="77777777" w:rsidR="00012BF2" w:rsidRPr="004120B6" w:rsidRDefault="00012BF2" w:rsidP="00DD5734">
      <w:pPr>
        <w:framePr w:w="3345" w:h="6589" w:hSpace="142" w:wrap="notBeside" w:vAnchor="page" w:hAnchor="page" w:x="7959" w:y="9193" w:anchorLock="1"/>
        <w:rPr>
          <w:color w:val="808080"/>
          <w:sz w:val="16"/>
        </w:rPr>
      </w:pPr>
    </w:p>
    <w:p w14:paraId="6242440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Klaus Albers</w:t>
      </w:r>
    </w:p>
    <w:p w14:paraId="233798EE"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Head of Marketing Services &amp; Public Relations</w:t>
      </w:r>
    </w:p>
    <w:p w14:paraId="26F2AFA4" w14:textId="77777777" w:rsidR="00012BF2" w:rsidRPr="00B11DC3" w:rsidRDefault="00012BF2" w:rsidP="00DD5734">
      <w:pPr>
        <w:framePr w:w="3345" w:h="6589" w:hSpace="142" w:wrap="notBeside" w:vAnchor="page" w:hAnchor="page" w:x="7959" w:y="9193" w:anchorLock="1"/>
        <w:rPr>
          <w:color w:val="808080"/>
          <w:sz w:val="16"/>
        </w:rPr>
      </w:pPr>
      <w:r>
        <w:rPr>
          <w:color w:val="808080"/>
          <w:sz w:val="16"/>
        </w:rPr>
        <w:t>Telephone: +49 208 4952-149</w:t>
      </w:r>
    </w:p>
    <w:p w14:paraId="4748DD8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 xml:space="preserve">Cell phone: +49 160 93950359 </w:t>
      </w:r>
    </w:p>
    <w:p w14:paraId="516656CF"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Mail: klaus.albers@turck.com</w:t>
      </w:r>
    </w:p>
    <w:p w14:paraId="5E1D1ED6"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Web: www.turck.com/press</w:t>
      </w:r>
    </w:p>
    <w:p w14:paraId="1E34D734" w14:textId="77777777" w:rsidR="00012BF2" w:rsidRPr="00E11E1C" w:rsidRDefault="00012BF2" w:rsidP="00DD5734">
      <w:pPr>
        <w:framePr w:w="3345" w:h="6589" w:hSpace="142" w:wrap="notBeside" w:vAnchor="page" w:hAnchor="page" w:x="7959" w:y="9193" w:anchorLock="1"/>
        <w:rPr>
          <w:color w:val="808080"/>
          <w:sz w:val="16"/>
        </w:rPr>
      </w:pPr>
    </w:p>
    <w:p w14:paraId="6C30A919" w14:textId="77777777" w:rsidR="00012BF2" w:rsidRPr="00E11E1C" w:rsidRDefault="00012BF2" w:rsidP="00DD5734">
      <w:pPr>
        <w:framePr w:w="3345" w:h="6589" w:hSpace="142" w:wrap="notBeside" w:vAnchor="page" w:hAnchor="page" w:x="7959" w:y="9193" w:anchorLock="1"/>
        <w:rPr>
          <w:color w:val="808080"/>
          <w:sz w:val="16"/>
        </w:rPr>
      </w:pPr>
    </w:p>
    <w:p w14:paraId="21D421AA"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READER CONTACT</w:t>
      </w:r>
    </w:p>
    <w:p w14:paraId="621C3AB7" w14:textId="77777777" w:rsidR="00012BF2" w:rsidRPr="00E11E1C" w:rsidRDefault="00012BF2" w:rsidP="00DD5734">
      <w:pPr>
        <w:framePr w:w="3345" w:h="6589" w:hSpace="142" w:wrap="notBeside" w:vAnchor="page" w:hAnchor="page" w:x="7959" w:y="9193" w:anchorLock="1"/>
        <w:rPr>
          <w:color w:val="808080"/>
          <w:sz w:val="16"/>
        </w:rPr>
      </w:pPr>
    </w:p>
    <w:p w14:paraId="70057504" w14:textId="77777777" w:rsidR="00012BF2" w:rsidRPr="00E11E1C" w:rsidRDefault="00012BF2" w:rsidP="00DD5734">
      <w:pPr>
        <w:framePr w:w="3345" w:h="6589" w:hSpace="142" w:wrap="notBeside" w:vAnchor="page" w:hAnchor="page" w:x="7959" w:y="9193" w:anchorLock="1"/>
        <w:rPr>
          <w:color w:val="808080"/>
          <w:sz w:val="16"/>
        </w:rPr>
      </w:pPr>
      <w:r>
        <w:rPr>
          <w:b/>
          <w:color w:val="808080"/>
          <w:sz w:val="16"/>
        </w:rPr>
        <w:t>Germany</w:t>
      </w:r>
      <w:r>
        <w:rPr>
          <w:color w:val="808080"/>
          <w:sz w:val="16"/>
        </w:rPr>
        <w:t>:</w:t>
      </w:r>
    </w:p>
    <w:p w14:paraId="1C6701EE"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Hans Turck GmbH &amp; Co. KG</w:t>
      </w:r>
    </w:p>
    <w:p w14:paraId="36C1DB75" w14:textId="77777777" w:rsidR="00012BF2" w:rsidRPr="004120B6" w:rsidRDefault="00012BF2" w:rsidP="00DD5734">
      <w:pPr>
        <w:framePr w:w="3345" w:h="6589" w:hSpace="142" w:wrap="notBeside" w:vAnchor="page" w:hAnchor="page" w:x="7959" w:y="9193" w:anchorLock="1"/>
        <w:rPr>
          <w:color w:val="808080"/>
          <w:sz w:val="16"/>
        </w:rPr>
      </w:pPr>
      <w:proofErr w:type="spellStart"/>
      <w:r>
        <w:rPr>
          <w:color w:val="808080"/>
          <w:sz w:val="16"/>
        </w:rPr>
        <w:t>Witzlebenstraße</w:t>
      </w:r>
      <w:proofErr w:type="spellEnd"/>
      <w:r>
        <w:rPr>
          <w:color w:val="808080"/>
          <w:sz w:val="16"/>
        </w:rPr>
        <w:t xml:space="preserve"> 7 | 45472 </w:t>
      </w:r>
      <w:proofErr w:type="spellStart"/>
      <w:r>
        <w:rPr>
          <w:color w:val="808080"/>
          <w:sz w:val="16"/>
        </w:rPr>
        <w:t>Mülheim</w:t>
      </w:r>
      <w:proofErr w:type="spellEnd"/>
      <w:r>
        <w:rPr>
          <w:color w:val="808080"/>
          <w:sz w:val="16"/>
        </w:rPr>
        <w:t xml:space="preserve"> a. d. Ruhr</w:t>
      </w:r>
    </w:p>
    <w:p w14:paraId="460CE2BB"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+49 208 4952-0</w:t>
      </w:r>
    </w:p>
    <w:p w14:paraId="776307DB"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Mail: more@turck.com</w:t>
      </w:r>
    </w:p>
    <w:p w14:paraId="2D315A4A"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Web: www.turck.com</w:t>
      </w:r>
    </w:p>
    <w:p w14:paraId="59619AEE" w14:textId="77777777" w:rsidR="00012BF2" w:rsidRPr="00DD5734" w:rsidRDefault="00012BF2" w:rsidP="00DD5734">
      <w:pPr>
        <w:framePr w:w="3345" w:h="6589" w:hSpace="142" w:wrap="notBeside" w:vAnchor="page" w:hAnchor="page" w:x="7959" w:y="9193" w:anchorLock="1"/>
        <w:rPr>
          <w:color w:val="808080"/>
          <w:sz w:val="16"/>
        </w:rPr>
      </w:pPr>
    </w:p>
    <w:p w14:paraId="10817255"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b/>
          <w:color w:val="808080"/>
          <w:sz w:val="16"/>
          <w:lang w:val="it-IT"/>
        </w:rPr>
        <w:t>Austria</w:t>
      </w:r>
      <w:r w:rsidRPr="00EB03A8">
        <w:rPr>
          <w:color w:val="808080"/>
          <w:sz w:val="16"/>
          <w:lang w:val="it-IT"/>
        </w:rPr>
        <w:t>:</w:t>
      </w:r>
    </w:p>
    <w:p w14:paraId="510BE080"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color w:val="808080"/>
          <w:sz w:val="16"/>
          <w:lang w:val="it-IT"/>
        </w:rPr>
        <w:t>Turck GmbH</w:t>
      </w:r>
    </w:p>
    <w:p w14:paraId="4FB05C20" w14:textId="77777777" w:rsidR="00012BF2" w:rsidRPr="00EB03A8" w:rsidRDefault="00012BF2" w:rsidP="00DD5734">
      <w:pPr>
        <w:framePr w:w="3345" w:h="6589" w:hSpace="142" w:wrap="notBeside" w:vAnchor="page" w:hAnchor="page" w:x="7959" w:y="9193" w:anchorLock="1"/>
        <w:rPr>
          <w:color w:val="808080"/>
          <w:sz w:val="16"/>
          <w:lang w:val="it-IT"/>
        </w:rPr>
      </w:pPr>
      <w:proofErr w:type="spellStart"/>
      <w:r w:rsidRPr="00EB03A8">
        <w:rPr>
          <w:color w:val="808080"/>
          <w:sz w:val="16"/>
          <w:lang w:val="it-IT"/>
        </w:rPr>
        <w:t>Graumanngasse</w:t>
      </w:r>
      <w:proofErr w:type="spellEnd"/>
      <w:r w:rsidRPr="00EB03A8">
        <w:rPr>
          <w:color w:val="808080"/>
          <w:sz w:val="16"/>
          <w:lang w:val="it-IT"/>
        </w:rPr>
        <w:t xml:space="preserve"> 7/A 5-1 | A-1150 Vienna</w:t>
      </w:r>
    </w:p>
    <w:p w14:paraId="3BCB185C"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+43 1 4861587</w:t>
      </w:r>
    </w:p>
    <w:p w14:paraId="7972480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30412C4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4F4B5DA7" w14:textId="77777777" w:rsidR="00012BF2" w:rsidRPr="004120B6" w:rsidRDefault="00012BF2" w:rsidP="00DD5734">
      <w:pPr>
        <w:framePr w:w="3345" w:h="6589" w:hSpace="142" w:wrap="notBeside" w:vAnchor="page" w:hAnchor="page" w:x="7959" w:y="9193" w:anchorLock="1"/>
        <w:rPr>
          <w:color w:val="808080"/>
          <w:sz w:val="16"/>
        </w:rPr>
      </w:pPr>
    </w:p>
    <w:p w14:paraId="1954B7AC"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b/>
          <w:color w:val="808080"/>
          <w:sz w:val="16"/>
          <w:lang w:val="de-DE"/>
        </w:rPr>
        <w:t>Switzerland</w:t>
      </w:r>
      <w:proofErr w:type="spellEnd"/>
      <w:r w:rsidRPr="00EB03A8">
        <w:rPr>
          <w:color w:val="808080"/>
          <w:sz w:val="16"/>
          <w:lang w:val="de-DE"/>
        </w:rPr>
        <w:t>:</w:t>
      </w:r>
    </w:p>
    <w:p w14:paraId="6216F974" w14:textId="77777777" w:rsidR="00012BF2" w:rsidRPr="00EB03A8" w:rsidRDefault="00012BF2" w:rsidP="00DD5734">
      <w:pPr>
        <w:framePr w:w="3345" w:h="6589" w:hSpace="142" w:wrap="notBeside" w:vAnchor="page" w:hAnchor="page" w:x="7959" w:y="9193" w:anchorLock="1"/>
        <w:rPr>
          <w:color w:val="808080"/>
          <w:sz w:val="16"/>
          <w:lang w:val="de-DE"/>
        </w:rPr>
      </w:pPr>
      <w:r w:rsidRPr="00EB03A8">
        <w:rPr>
          <w:color w:val="808080"/>
          <w:sz w:val="16"/>
          <w:lang w:val="de-DE"/>
        </w:rPr>
        <w:t>Bachofen AG</w:t>
      </w:r>
    </w:p>
    <w:p w14:paraId="266CCB48"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color w:val="808080"/>
          <w:sz w:val="16"/>
          <w:lang w:val="de-DE"/>
        </w:rPr>
        <w:t>Ackerstrasse</w:t>
      </w:r>
      <w:proofErr w:type="spellEnd"/>
      <w:r w:rsidRPr="00EB03A8">
        <w:rPr>
          <w:color w:val="808080"/>
          <w:sz w:val="16"/>
          <w:lang w:val="de-DE"/>
        </w:rPr>
        <w:t xml:space="preserve"> 42 | CH-8610 Uster</w:t>
      </w:r>
    </w:p>
    <w:p w14:paraId="36BF517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+41 44 9441111</w:t>
      </w:r>
    </w:p>
    <w:p w14:paraId="64A50092"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2913BFAD"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75AD1321" w14:textId="77777777" w:rsidR="001B164A" w:rsidRPr="004120B6" w:rsidRDefault="001B164A" w:rsidP="00DD5734">
      <w:pPr>
        <w:framePr w:w="3345" w:h="6589" w:hSpace="142" w:wrap="notBeside" w:vAnchor="page" w:hAnchor="page" w:x="7959" w:y="9193" w:anchorLock="1"/>
        <w:rPr>
          <w:color w:val="808080"/>
          <w:sz w:val="16"/>
        </w:rPr>
      </w:pPr>
    </w:p>
    <w:p w14:paraId="0BC3DD8A" w14:textId="77777777" w:rsidR="001B164A" w:rsidRPr="004120B6" w:rsidRDefault="001B164A" w:rsidP="00DD5734">
      <w:pPr>
        <w:framePr w:w="3345" w:h="6589" w:hSpace="142" w:wrap="notBeside" w:vAnchor="page" w:hAnchor="page" w:x="7959" w:y="9193" w:anchorLock="1"/>
        <w:rPr>
          <w:color w:val="808080"/>
          <w:sz w:val="16"/>
        </w:rPr>
      </w:pPr>
    </w:p>
    <w:p w14:paraId="7416B70B" w14:textId="77777777" w:rsidR="001B164A" w:rsidRDefault="001B164A" w:rsidP="00DD5734">
      <w:pPr>
        <w:framePr w:w="3345" w:h="6589" w:hSpace="142" w:wrap="notBeside" w:vAnchor="page" w:hAnchor="page" w:x="7959" w:y="9193" w:anchorLock="1"/>
        <w:rPr>
          <w:color w:val="808080"/>
          <w:sz w:val="16"/>
        </w:rPr>
      </w:pPr>
      <w:r>
        <w:rPr>
          <w:color w:val="808080"/>
          <w:sz w:val="16"/>
        </w:rPr>
        <w:t xml:space="preserve">Text and image can be downloaded at: </w:t>
      </w:r>
      <w:hyperlink r:id="rId13" w:history="1">
        <w:r>
          <w:rPr>
            <w:rStyle w:val="Hyperlink"/>
            <w:sz w:val="16"/>
          </w:rPr>
          <w:t>www.turck.com/press</w:t>
        </w:r>
      </w:hyperlink>
    </w:p>
    <w:p w14:paraId="26791EE1" w14:textId="77777777" w:rsidR="00DD5734" w:rsidRDefault="00DD5734" w:rsidP="00DD5734">
      <w:pPr>
        <w:framePr w:w="3345" w:h="6589" w:hSpace="142" w:wrap="notBeside" w:vAnchor="page" w:hAnchor="page" w:x="7959" w:y="9193" w:anchorLock="1"/>
        <w:rPr>
          <w:color w:val="808080"/>
          <w:sz w:val="16"/>
        </w:rPr>
      </w:pPr>
    </w:p>
    <w:p w14:paraId="5D35CDA0" w14:textId="3D4AEAC9" w:rsidR="00774183" w:rsidRDefault="00AC41B4" w:rsidP="008520A0">
      <w:pPr>
        <w:pStyle w:val="Subhead"/>
        <w:framePr w:w="6209" w:h="13078" w:wrap="notBeside" w:vAnchor="page" w:hAnchor="page" w:x="1248" w:y="2836" w:anchorLock="1"/>
        <w:spacing w:after="360"/>
      </w:pPr>
      <w:r>
        <w:rPr>
          <w:rFonts w:eastAsia="Times New Roman"/>
          <w:sz w:val="28"/>
        </w:rPr>
        <w:t xml:space="preserve">Latency-Free Ethernet Couplers up to 50 W </w:t>
      </w:r>
    </w:p>
    <w:p w14:paraId="6AF3E906" w14:textId="166FB13E" w:rsidR="00294325" w:rsidRDefault="00AC41B4" w:rsidP="008520A0">
      <w:pPr>
        <w:pStyle w:val="Subhead"/>
        <w:framePr w:w="6209" w:h="13078" w:wrap="notBeside" w:vAnchor="page" w:hAnchor="page" w:x="1248" w:y="2836" w:anchorLock="1"/>
        <w:spacing w:after="360"/>
      </w:pPr>
      <w:r>
        <w:rPr>
          <w:sz w:val="18"/>
        </w:rPr>
        <w:t>Turck's NIC-Q86 inductive Ethernet multiprotocol couplers transmit up to 50 W of power and offer data rates of up to 100 Mbit/s</w:t>
      </w:r>
    </w:p>
    <w:p w14:paraId="09EAEEDC" w14:textId="63614F7E" w:rsidR="00A60827" w:rsidRDefault="008520A0" w:rsidP="003009F9">
      <w:pPr>
        <w:pStyle w:val="LauftextPI"/>
        <w:framePr w:w="6209" w:h="13078" w:wrap="notBeside" w:vAnchor="page" w:hAnchor="page" w:x="1248" w:y="2836" w:anchorLock="1"/>
      </w:pPr>
      <w:proofErr w:type="spellStart"/>
      <w:r>
        <w:t>Mülheim</w:t>
      </w:r>
      <w:proofErr w:type="spellEnd"/>
      <w:r>
        <w:t>, Ju</w:t>
      </w:r>
      <w:r w:rsidR="00EB03A8">
        <w:t>ly</w:t>
      </w:r>
      <w:r>
        <w:t xml:space="preserve"> </w:t>
      </w:r>
      <w:r w:rsidR="00EB03A8">
        <w:t>3</w:t>
      </w:r>
      <w:r>
        <w:t xml:space="preserve">, 2025 – Turck's NIC-Q86-ETH inductive Ethernet multiprotocol coupler is opening up the possible range of application fields for contactless power and data transmission. The coupler transmits up to 50 W of power as well as 100 Mbit/s full duplex latency-free (&lt;1 µs) data in all Ethernet protocols. This makes the new system the ideal interface between moving components or mobile applications and machine parts for particularly high real-time, performance or data rate requirements, especially when they are connected via Turck's multiprotocol and </w:t>
      </w:r>
      <w:proofErr w:type="spellStart"/>
      <w:r>
        <w:t>EtherCAT</w:t>
      </w:r>
      <w:proofErr w:type="spellEnd"/>
      <w:r>
        <w:t xml:space="preserve"> I/O modules and controllers that operate automatically in </w:t>
      </w:r>
      <w:proofErr w:type="spellStart"/>
      <w:r>
        <w:t>Profinet</w:t>
      </w:r>
      <w:proofErr w:type="spellEnd"/>
      <w:r>
        <w:t xml:space="preserve">, Ethernet/IP, Modbus TCP and </w:t>
      </w:r>
      <w:proofErr w:type="spellStart"/>
      <w:r>
        <w:t>EtherCAT</w:t>
      </w:r>
      <w:proofErr w:type="spellEnd"/>
      <w:r>
        <w:t xml:space="preserve"> networks. Turck continues to offer the compact and robust NIC couplers with IO-Link COM3 and 230.4 kbit/s for applications in the IO-Link environment and for up to 18 watts of power.</w:t>
      </w:r>
    </w:p>
    <w:p w14:paraId="3CD59032" w14:textId="77777777" w:rsidR="004F6577" w:rsidRDefault="004F6577" w:rsidP="003009F9">
      <w:pPr>
        <w:pStyle w:val="LauftextPI"/>
        <w:framePr w:w="6209" w:h="13078" w:wrap="notBeside" w:vAnchor="page" w:hAnchor="page" w:x="1248" w:y="2836" w:anchorLock="1"/>
      </w:pPr>
    </w:p>
    <w:p w14:paraId="2747F6D8" w14:textId="6306A81B" w:rsidR="003009F9" w:rsidRDefault="003009F9" w:rsidP="003009F9">
      <w:pPr>
        <w:pStyle w:val="LauftextPI"/>
        <w:framePr w:w="6209" w:h="13078" w:wrap="notBeside" w:vAnchor="page" w:hAnchor="page" w:x="1248" w:y="2836" w:anchorLock="1"/>
      </w:pPr>
      <w:r>
        <w:t xml:space="preserve">The Fast Startup function (ramp-up time: 450 </w:t>
      </w:r>
      <w:proofErr w:type="spellStart"/>
      <w:r>
        <w:t>ms</w:t>
      </w:r>
      <w:proofErr w:type="spellEnd"/>
      <w:r>
        <w:t>) enables the coupler to be used optimally in applications with frequent tool changes or production processes with fast cycle times. The combination of IP65 protection, the maximum transmission distance of 10 mm and the independence of the transmitted Ethernet protocol makes the NIC an efficient solution for OEMs and users with changing system requirements. A coupler set consists of a primary and a secondary part (NICP/NICS-Q86-ETH). Both parts can also be dynamically coupled with any other primary or secondary parts.</w:t>
      </w:r>
    </w:p>
    <w:p w14:paraId="5BDDE12A" w14:textId="77777777" w:rsidR="00774183" w:rsidRPr="003009F9" w:rsidRDefault="00774183" w:rsidP="003009F9">
      <w:pPr>
        <w:pStyle w:val="LauftextPI"/>
        <w:framePr w:w="6209" w:h="13078" w:wrap="notBeside" w:vAnchor="page" w:hAnchor="page" w:x="1248" w:y="2836" w:anchorLock="1"/>
      </w:pPr>
    </w:p>
    <w:p w14:paraId="7FF9D9E4" w14:textId="38FAAB7F" w:rsidR="004232BB" w:rsidRPr="00B70A80" w:rsidRDefault="00825138" w:rsidP="00B70A80">
      <w:pPr>
        <w:pStyle w:val="LauftextPI"/>
        <w:framePr w:w="6209" w:h="13078" w:wrap="notBeside" w:vAnchor="page" w:hAnchor="page" w:x="1248" w:y="2836" w:anchorLock="1"/>
      </w:pPr>
      <w:r>
        <w:t xml:space="preserve">Typical areas of application for the couplers are mobile load carriers, rotary indexing tables, rotating tools or mobile pick-to-light systems. </w:t>
      </w:r>
    </w:p>
    <w:p w14:paraId="78777F36" w14:textId="04910023" w:rsidR="00374763" w:rsidRPr="009B1E75" w:rsidRDefault="00374763" w:rsidP="004E4B5F">
      <w:pPr>
        <w:pStyle w:val="LauftextPI"/>
        <w:rPr>
          <w:smallCaps/>
          <w:color w:val="A6A6A6" w:themeColor="background1" w:themeShade="A6"/>
          <w:spacing w:val="20"/>
          <w:sz w:val="24"/>
          <w:szCs w:val="24"/>
        </w:rPr>
      </w:pPr>
    </w:p>
    <w:sectPr w:rsidR="00374763" w:rsidRPr="009B1E75"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E05F7" w14:textId="77777777" w:rsidR="00640B90" w:rsidRDefault="00640B90">
      <w:r>
        <w:separator/>
      </w:r>
    </w:p>
  </w:endnote>
  <w:endnote w:type="continuationSeparator" w:id="0">
    <w:p w14:paraId="6C744B1C" w14:textId="77777777" w:rsidR="00640B90" w:rsidRDefault="00640B90">
      <w:r>
        <w:continuationSeparator/>
      </w:r>
    </w:p>
  </w:endnote>
  <w:endnote w:type="continuationNotice" w:id="1">
    <w:p w14:paraId="72F05E97" w14:textId="77777777" w:rsidR="00640B90" w:rsidRDefault="00640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E7716" w14:textId="77777777" w:rsidR="00640B90" w:rsidRDefault="00640B90">
      <w:r>
        <w:separator/>
      </w:r>
    </w:p>
  </w:footnote>
  <w:footnote w:type="continuationSeparator" w:id="0">
    <w:p w14:paraId="52DB91AB" w14:textId="77777777" w:rsidR="00640B90" w:rsidRDefault="00640B90">
      <w:r>
        <w:continuationSeparator/>
      </w:r>
    </w:p>
  </w:footnote>
  <w:footnote w:type="continuationNotice" w:id="1">
    <w:p w14:paraId="08A7199C" w14:textId="77777777" w:rsidR="00640B90" w:rsidRDefault="00640B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40E4D"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0DAAB857" wp14:editId="696E8C03">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2D9558B2" w14:textId="77777777" w:rsidR="00881C66" w:rsidRDefault="00881C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93C"/>
    <w:multiLevelType w:val="multilevel"/>
    <w:tmpl w:val="DCD6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F9"/>
    <w:rsid w:val="00001630"/>
    <w:rsid w:val="00003F23"/>
    <w:rsid w:val="00012BF2"/>
    <w:rsid w:val="00033072"/>
    <w:rsid w:val="00033A35"/>
    <w:rsid w:val="000345B0"/>
    <w:rsid w:val="00040017"/>
    <w:rsid w:val="0004009F"/>
    <w:rsid w:val="000635D4"/>
    <w:rsid w:val="00077A27"/>
    <w:rsid w:val="00083DA7"/>
    <w:rsid w:val="00097B21"/>
    <w:rsid w:val="000A3084"/>
    <w:rsid w:val="000B537F"/>
    <w:rsid w:val="000B785A"/>
    <w:rsid w:val="000C1F6F"/>
    <w:rsid w:val="000C3FC0"/>
    <w:rsid w:val="000D077E"/>
    <w:rsid w:val="000D2214"/>
    <w:rsid w:val="000F0B80"/>
    <w:rsid w:val="000F66FB"/>
    <w:rsid w:val="000F6FF4"/>
    <w:rsid w:val="00102C38"/>
    <w:rsid w:val="00103909"/>
    <w:rsid w:val="001060D1"/>
    <w:rsid w:val="001236D2"/>
    <w:rsid w:val="00125C23"/>
    <w:rsid w:val="0013285B"/>
    <w:rsid w:val="00134B2C"/>
    <w:rsid w:val="00145785"/>
    <w:rsid w:val="00155693"/>
    <w:rsid w:val="0017012B"/>
    <w:rsid w:val="00174BCE"/>
    <w:rsid w:val="001843CB"/>
    <w:rsid w:val="001A28DC"/>
    <w:rsid w:val="001B164A"/>
    <w:rsid w:val="001B60EF"/>
    <w:rsid w:val="001C015D"/>
    <w:rsid w:val="001D1B35"/>
    <w:rsid w:val="001D4244"/>
    <w:rsid w:val="001E518F"/>
    <w:rsid w:val="001E733E"/>
    <w:rsid w:val="001F48E9"/>
    <w:rsid w:val="0020002B"/>
    <w:rsid w:val="00202D28"/>
    <w:rsid w:val="002105EB"/>
    <w:rsid w:val="0021486E"/>
    <w:rsid w:val="002201A7"/>
    <w:rsid w:val="00221542"/>
    <w:rsid w:val="00221764"/>
    <w:rsid w:val="00227E3B"/>
    <w:rsid w:val="002539A8"/>
    <w:rsid w:val="0025734C"/>
    <w:rsid w:val="002669FC"/>
    <w:rsid w:val="00273D01"/>
    <w:rsid w:val="00280CF6"/>
    <w:rsid w:val="0028339C"/>
    <w:rsid w:val="0029194A"/>
    <w:rsid w:val="00291BDA"/>
    <w:rsid w:val="00291DED"/>
    <w:rsid w:val="00294325"/>
    <w:rsid w:val="002B1257"/>
    <w:rsid w:val="002B4BC2"/>
    <w:rsid w:val="002C0AED"/>
    <w:rsid w:val="002D36D3"/>
    <w:rsid w:val="002E2719"/>
    <w:rsid w:val="002E6674"/>
    <w:rsid w:val="002F109A"/>
    <w:rsid w:val="002F2357"/>
    <w:rsid w:val="00300312"/>
    <w:rsid w:val="003009F9"/>
    <w:rsid w:val="003139B7"/>
    <w:rsid w:val="00317AFE"/>
    <w:rsid w:val="00320FEF"/>
    <w:rsid w:val="0033066D"/>
    <w:rsid w:val="0033662E"/>
    <w:rsid w:val="00343AFA"/>
    <w:rsid w:val="00357A48"/>
    <w:rsid w:val="00364AAC"/>
    <w:rsid w:val="00374763"/>
    <w:rsid w:val="00377030"/>
    <w:rsid w:val="003A01B1"/>
    <w:rsid w:val="003A100F"/>
    <w:rsid w:val="003A5F6B"/>
    <w:rsid w:val="003B15FA"/>
    <w:rsid w:val="003C412E"/>
    <w:rsid w:val="003E5049"/>
    <w:rsid w:val="003E79AA"/>
    <w:rsid w:val="003F0062"/>
    <w:rsid w:val="003F21A8"/>
    <w:rsid w:val="0040016C"/>
    <w:rsid w:val="004120B6"/>
    <w:rsid w:val="004232BB"/>
    <w:rsid w:val="004338E2"/>
    <w:rsid w:val="00437DED"/>
    <w:rsid w:val="00453417"/>
    <w:rsid w:val="00461BCE"/>
    <w:rsid w:val="00472FEB"/>
    <w:rsid w:val="0047359A"/>
    <w:rsid w:val="00474C97"/>
    <w:rsid w:val="004840CE"/>
    <w:rsid w:val="00497095"/>
    <w:rsid w:val="004A0C1B"/>
    <w:rsid w:val="004A2DB5"/>
    <w:rsid w:val="004A3424"/>
    <w:rsid w:val="004A44D8"/>
    <w:rsid w:val="004B032E"/>
    <w:rsid w:val="004B40B9"/>
    <w:rsid w:val="004C465A"/>
    <w:rsid w:val="004D41EE"/>
    <w:rsid w:val="004E4B5F"/>
    <w:rsid w:val="004E4C5F"/>
    <w:rsid w:val="004F1C73"/>
    <w:rsid w:val="004F21CC"/>
    <w:rsid w:val="004F60EC"/>
    <w:rsid w:val="004F6577"/>
    <w:rsid w:val="00506DF9"/>
    <w:rsid w:val="00521543"/>
    <w:rsid w:val="0054173E"/>
    <w:rsid w:val="00553D45"/>
    <w:rsid w:val="0056406D"/>
    <w:rsid w:val="00567FB9"/>
    <w:rsid w:val="00575BF7"/>
    <w:rsid w:val="00584594"/>
    <w:rsid w:val="005926C4"/>
    <w:rsid w:val="00593C86"/>
    <w:rsid w:val="005A1028"/>
    <w:rsid w:val="005A1DF8"/>
    <w:rsid w:val="005A69D7"/>
    <w:rsid w:val="005B23EB"/>
    <w:rsid w:val="005C66C7"/>
    <w:rsid w:val="005C6882"/>
    <w:rsid w:val="005E0454"/>
    <w:rsid w:val="005E27AB"/>
    <w:rsid w:val="005E6D12"/>
    <w:rsid w:val="00603EB2"/>
    <w:rsid w:val="00617E10"/>
    <w:rsid w:val="00624E52"/>
    <w:rsid w:val="00631028"/>
    <w:rsid w:val="006311D5"/>
    <w:rsid w:val="00634FEB"/>
    <w:rsid w:val="00640B90"/>
    <w:rsid w:val="00646B6E"/>
    <w:rsid w:val="006747B3"/>
    <w:rsid w:val="0067577D"/>
    <w:rsid w:val="00677B98"/>
    <w:rsid w:val="006809DD"/>
    <w:rsid w:val="00683678"/>
    <w:rsid w:val="006A4D47"/>
    <w:rsid w:val="006B2A7B"/>
    <w:rsid w:val="006B608B"/>
    <w:rsid w:val="006B69C0"/>
    <w:rsid w:val="006C20E2"/>
    <w:rsid w:val="006C2C30"/>
    <w:rsid w:val="006C31C2"/>
    <w:rsid w:val="006C3BF9"/>
    <w:rsid w:val="006C7F00"/>
    <w:rsid w:val="006D27CF"/>
    <w:rsid w:val="006D7FFB"/>
    <w:rsid w:val="006F23D3"/>
    <w:rsid w:val="00700928"/>
    <w:rsid w:val="007036FC"/>
    <w:rsid w:val="0070789B"/>
    <w:rsid w:val="0071261D"/>
    <w:rsid w:val="007304CC"/>
    <w:rsid w:val="007544B9"/>
    <w:rsid w:val="00756F4E"/>
    <w:rsid w:val="00770FC4"/>
    <w:rsid w:val="00771651"/>
    <w:rsid w:val="00771B24"/>
    <w:rsid w:val="00773758"/>
    <w:rsid w:val="00774183"/>
    <w:rsid w:val="007819E6"/>
    <w:rsid w:val="00787771"/>
    <w:rsid w:val="00790183"/>
    <w:rsid w:val="007A2B6E"/>
    <w:rsid w:val="007C732F"/>
    <w:rsid w:val="007D214E"/>
    <w:rsid w:val="007E00A5"/>
    <w:rsid w:val="007E1092"/>
    <w:rsid w:val="007E684F"/>
    <w:rsid w:val="007F3DA3"/>
    <w:rsid w:val="007F7294"/>
    <w:rsid w:val="007F79E3"/>
    <w:rsid w:val="008031C9"/>
    <w:rsid w:val="00807D27"/>
    <w:rsid w:val="008137A5"/>
    <w:rsid w:val="00824EDE"/>
    <w:rsid w:val="00825138"/>
    <w:rsid w:val="0082715E"/>
    <w:rsid w:val="008273CF"/>
    <w:rsid w:val="008362D4"/>
    <w:rsid w:val="00840E5D"/>
    <w:rsid w:val="008435E6"/>
    <w:rsid w:val="0084490F"/>
    <w:rsid w:val="0085145A"/>
    <w:rsid w:val="008520A0"/>
    <w:rsid w:val="00866FD4"/>
    <w:rsid w:val="008674D6"/>
    <w:rsid w:val="00877614"/>
    <w:rsid w:val="00881C66"/>
    <w:rsid w:val="00885BCD"/>
    <w:rsid w:val="008A00AA"/>
    <w:rsid w:val="008B3F10"/>
    <w:rsid w:val="008C6A8C"/>
    <w:rsid w:val="008C6B57"/>
    <w:rsid w:val="008D1D00"/>
    <w:rsid w:val="008D7944"/>
    <w:rsid w:val="008E4F2C"/>
    <w:rsid w:val="008E70B1"/>
    <w:rsid w:val="008E72FF"/>
    <w:rsid w:val="008F59AF"/>
    <w:rsid w:val="00900BE9"/>
    <w:rsid w:val="0090118E"/>
    <w:rsid w:val="009051E7"/>
    <w:rsid w:val="00905617"/>
    <w:rsid w:val="009135D7"/>
    <w:rsid w:val="009136D3"/>
    <w:rsid w:val="00916C7A"/>
    <w:rsid w:val="00933C85"/>
    <w:rsid w:val="0094513A"/>
    <w:rsid w:val="00945A76"/>
    <w:rsid w:val="009509C3"/>
    <w:rsid w:val="00966E31"/>
    <w:rsid w:val="0096760D"/>
    <w:rsid w:val="00971DE4"/>
    <w:rsid w:val="009739FE"/>
    <w:rsid w:val="00984D62"/>
    <w:rsid w:val="00995D58"/>
    <w:rsid w:val="00996798"/>
    <w:rsid w:val="00997DCA"/>
    <w:rsid w:val="009A3D64"/>
    <w:rsid w:val="009A4005"/>
    <w:rsid w:val="009B1E75"/>
    <w:rsid w:val="009B49AC"/>
    <w:rsid w:val="009B6E6A"/>
    <w:rsid w:val="009C5023"/>
    <w:rsid w:val="009C69CC"/>
    <w:rsid w:val="009D4A9F"/>
    <w:rsid w:val="009D5F53"/>
    <w:rsid w:val="009E330C"/>
    <w:rsid w:val="00A05EA0"/>
    <w:rsid w:val="00A16556"/>
    <w:rsid w:val="00A55935"/>
    <w:rsid w:val="00A60827"/>
    <w:rsid w:val="00A6237C"/>
    <w:rsid w:val="00A6595A"/>
    <w:rsid w:val="00A65D4C"/>
    <w:rsid w:val="00AA6B24"/>
    <w:rsid w:val="00AB3717"/>
    <w:rsid w:val="00AB54B9"/>
    <w:rsid w:val="00AC2E91"/>
    <w:rsid w:val="00AC32D2"/>
    <w:rsid w:val="00AC41B4"/>
    <w:rsid w:val="00AD2008"/>
    <w:rsid w:val="00AD581B"/>
    <w:rsid w:val="00AE0F87"/>
    <w:rsid w:val="00AE32B6"/>
    <w:rsid w:val="00AF59A9"/>
    <w:rsid w:val="00B03E26"/>
    <w:rsid w:val="00B06F43"/>
    <w:rsid w:val="00B112B6"/>
    <w:rsid w:val="00B11DC3"/>
    <w:rsid w:val="00B132E2"/>
    <w:rsid w:val="00B15C5E"/>
    <w:rsid w:val="00B17C83"/>
    <w:rsid w:val="00B37E68"/>
    <w:rsid w:val="00B40BB1"/>
    <w:rsid w:val="00B43681"/>
    <w:rsid w:val="00B639D2"/>
    <w:rsid w:val="00B646BB"/>
    <w:rsid w:val="00B70A80"/>
    <w:rsid w:val="00B743AE"/>
    <w:rsid w:val="00B839C2"/>
    <w:rsid w:val="00B9217C"/>
    <w:rsid w:val="00BA5B05"/>
    <w:rsid w:val="00BA7990"/>
    <w:rsid w:val="00BC136A"/>
    <w:rsid w:val="00C00F6C"/>
    <w:rsid w:val="00C0303C"/>
    <w:rsid w:val="00C033AA"/>
    <w:rsid w:val="00C05588"/>
    <w:rsid w:val="00C077A8"/>
    <w:rsid w:val="00C114E4"/>
    <w:rsid w:val="00C30E1B"/>
    <w:rsid w:val="00C3290D"/>
    <w:rsid w:val="00C37462"/>
    <w:rsid w:val="00C53B53"/>
    <w:rsid w:val="00C54489"/>
    <w:rsid w:val="00C5552C"/>
    <w:rsid w:val="00C60FD9"/>
    <w:rsid w:val="00C66A74"/>
    <w:rsid w:val="00C7203C"/>
    <w:rsid w:val="00C864D7"/>
    <w:rsid w:val="00C92BDA"/>
    <w:rsid w:val="00CA22F8"/>
    <w:rsid w:val="00CB22EF"/>
    <w:rsid w:val="00CB4134"/>
    <w:rsid w:val="00CB55A3"/>
    <w:rsid w:val="00CB63A9"/>
    <w:rsid w:val="00CC54A8"/>
    <w:rsid w:val="00CD5CEA"/>
    <w:rsid w:val="00CE1144"/>
    <w:rsid w:val="00CE7FC3"/>
    <w:rsid w:val="00CF7403"/>
    <w:rsid w:val="00CF76B6"/>
    <w:rsid w:val="00D02245"/>
    <w:rsid w:val="00D02A07"/>
    <w:rsid w:val="00D06133"/>
    <w:rsid w:val="00D06DC6"/>
    <w:rsid w:val="00D123F7"/>
    <w:rsid w:val="00D17C30"/>
    <w:rsid w:val="00D21DEF"/>
    <w:rsid w:val="00D23908"/>
    <w:rsid w:val="00D37CF9"/>
    <w:rsid w:val="00D4096F"/>
    <w:rsid w:val="00D4329B"/>
    <w:rsid w:val="00D52DE4"/>
    <w:rsid w:val="00D56E56"/>
    <w:rsid w:val="00D57C81"/>
    <w:rsid w:val="00D57C98"/>
    <w:rsid w:val="00D70F25"/>
    <w:rsid w:val="00D71851"/>
    <w:rsid w:val="00D72A06"/>
    <w:rsid w:val="00D74228"/>
    <w:rsid w:val="00D8247A"/>
    <w:rsid w:val="00D82E33"/>
    <w:rsid w:val="00DA49B1"/>
    <w:rsid w:val="00DA54A9"/>
    <w:rsid w:val="00DA59CE"/>
    <w:rsid w:val="00DA6A8D"/>
    <w:rsid w:val="00DB158B"/>
    <w:rsid w:val="00DC00AB"/>
    <w:rsid w:val="00DC2444"/>
    <w:rsid w:val="00DD433E"/>
    <w:rsid w:val="00DD5734"/>
    <w:rsid w:val="00DF2D03"/>
    <w:rsid w:val="00E02CC5"/>
    <w:rsid w:val="00E11E1C"/>
    <w:rsid w:val="00E1755B"/>
    <w:rsid w:val="00E20DAE"/>
    <w:rsid w:val="00E31F53"/>
    <w:rsid w:val="00E404AC"/>
    <w:rsid w:val="00E40555"/>
    <w:rsid w:val="00E40C43"/>
    <w:rsid w:val="00E4529C"/>
    <w:rsid w:val="00E4602F"/>
    <w:rsid w:val="00E467D1"/>
    <w:rsid w:val="00E6194C"/>
    <w:rsid w:val="00E622A9"/>
    <w:rsid w:val="00E64EDE"/>
    <w:rsid w:val="00E65C41"/>
    <w:rsid w:val="00E70F31"/>
    <w:rsid w:val="00E73E1B"/>
    <w:rsid w:val="00E82F92"/>
    <w:rsid w:val="00EB03A8"/>
    <w:rsid w:val="00EB14D5"/>
    <w:rsid w:val="00EB51B2"/>
    <w:rsid w:val="00EC4B8B"/>
    <w:rsid w:val="00ED403F"/>
    <w:rsid w:val="00ED7565"/>
    <w:rsid w:val="00EE2C71"/>
    <w:rsid w:val="00EE3319"/>
    <w:rsid w:val="00F1036B"/>
    <w:rsid w:val="00F205E7"/>
    <w:rsid w:val="00F21C06"/>
    <w:rsid w:val="00F2322F"/>
    <w:rsid w:val="00F4121A"/>
    <w:rsid w:val="00F53E2D"/>
    <w:rsid w:val="00F619EF"/>
    <w:rsid w:val="00F66255"/>
    <w:rsid w:val="00F822C1"/>
    <w:rsid w:val="00F94AC5"/>
    <w:rsid w:val="00FA05D5"/>
    <w:rsid w:val="00FA176F"/>
    <w:rsid w:val="00FB15C1"/>
    <w:rsid w:val="00FB4BEB"/>
    <w:rsid w:val="00FD0019"/>
    <w:rsid w:val="00FD11EB"/>
    <w:rsid w:val="00FD20ED"/>
    <w:rsid w:val="00FD7E25"/>
    <w:rsid w:val="00FE0155"/>
    <w:rsid w:val="00FE0F26"/>
    <w:rsid w:val="00FE3F4D"/>
    <w:rsid w:val="2E2E746A"/>
    <w:rsid w:val="3F9E4773"/>
    <w:rsid w:val="4C8AC969"/>
    <w:rsid w:val="576A46F9"/>
    <w:rsid w:val="5FF2C75C"/>
    <w:rsid w:val="603295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891A"/>
  <w15:chartTrackingRefBased/>
  <w15:docId w15:val="{603EB3A6-081B-42B7-B506-D61395B6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Kommentartext">
    <w:name w:val="annotation text"/>
    <w:basedOn w:val="Standard"/>
    <w:link w:val="KommentartextZchn"/>
    <w:rsid w:val="00D8247A"/>
    <w:rPr>
      <w:sz w:val="20"/>
      <w:szCs w:val="20"/>
    </w:rPr>
  </w:style>
  <w:style w:type="character" w:customStyle="1" w:styleId="KommentartextZchn">
    <w:name w:val="Kommentartext Zchn"/>
    <w:basedOn w:val="Absatz-Standardschriftart"/>
    <w:link w:val="Kommentartext"/>
    <w:rsid w:val="00D8247A"/>
    <w:rPr>
      <w:rFonts w:ascii="Arial" w:hAnsi="Arial" w:cs="Arial"/>
    </w:rPr>
  </w:style>
  <w:style w:type="character" w:styleId="Kommentarzeichen">
    <w:name w:val="annotation reference"/>
    <w:basedOn w:val="Absatz-Standardschriftart"/>
    <w:rsid w:val="00D8247A"/>
    <w:rPr>
      <w:sz w:val="16"/>
      <w:szCs w:val="16"/>
    </w:rPr>
  </w:style>
  <w:style w:type="paragraph" w:styleId="Kommentarthema">
    <w:name w:val="annotation subject"/>
    <w:basedOn w:val="Kommentartext"/>
    <w:next w:val="Kommentartext"/>
    <w:link w:val="KommentarthemaZchn"/>
    <w:semiHidden/>
    <w:unhideWhenUsed/>
    <w:rsid w:val="001843CB"/>
    <w:rPr>
      <w:b/>
      <w:bCs/>
    </w:rPr>
  </w:style>
  <w:style w:type="character" w:customStyle="1" w:styleId="KommentarthemaZchn">
    <w:name w:val="Kommentarthema Zchn"/>
    <w:basedOn w:val="KommentartextZchn"/>
    <w:link w:val="Kommentarthema"/>
    <w:semiHidden/>
    <w:rsid w:val="001843CB"/>
    <w:rPr>
      <w:rFonts w:ascii="Arial" w:hAnsi="Arial" w:cs="Arial"/>
      <w:b/>
      <w:bCs/>
    </w:rPr>
  </w:style>
  <w:style w:type="character" w:styleId="NichtaufgelsteErwhnung">
    <w:name w:val="Unresolved Mention"/>
    <w:basedOn w:val="Absatz-Standardschriftart"/>
    <w:uiPriority w:val="99"/>
    <w:semiHidden/>
    <w:unhideWhenUsed/>
    <w:rsid w:val="005845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0678">
      <w:bodyDiv w:val="1"/>
      <w:marLeft w:val="0"/>
      <w:marRight w:val="0"/>
      <w:marTop w:val="0"/>
      <w:marBottom w:val="0"/>
      <w:divBdr>
        <w:top w:val="none" w:sz="0" w:space="0" w:color="auto"/>
        <w:left w:val="none" w:sz="0" w:space="0" w:color="auto"/>
        <w:bottom w:val="none" w:sz="0" w:space="0" w:color="auto"/>
        <w:right w:val="none" w:sz="0" w:space="0" w:color="auto"/>
      </w:divBdr>
    </w:div>
    <w:div w:id="121446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latencyfree-ethernet-couplers-up-to-50-w-51345.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4.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Props1.xml><?xml version="1.0" encoding="utf-8"?>
<ds:datastoreItem xmlns:ds="http://schemas.openxmlformats.org/officeDocument/2006/customXml" ds:itemID="{2FB3DE99-E2AD-4C72-9685-1BD9DA589A22}"/>
</file>

<file path=customXml/itemProps2.xml><?xml version="1.0" encoding="utf-8"?>
<ds:datastoreItem xmlns:ds="http://schemas.openxmlformats.org/officeDocument/2006/customXml" ds:itemID="{0EF80F12-3EEC-487E-9D7B-BAC5840C61EF}">
  <ds:schemaRefs>
    <ds:schemaRef ds:uri="http://schemas.microsoft.com/sharepoint/v3/contenttype/forms"/>
  </ds:schemaRefs>
</ds:datastoreItem>
</file>

<file path=customXml/itemProps3.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customXml/itemProps4.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386</Words>
  <Characters>2459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2840</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120</cp:revision>
  <cp:lastPrinted>2015-10-14T01:45:00Z</cp:lastPrinted>
  <dcterms:created xsi:type="dcterms:W3CDTF">2025-04-30T23:40:00Z</dcterms:created>
  <dcterms:modified xsi:type="dcterms:W3CDTF">2025-07-03T07:37:00Z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